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3AC" w14:textId="6866F1D7" w:rsidR="00F153AE" w:rsidRPr="00317D96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14:paraId="5058B233" w14:textId="491A4855"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4126DA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14:paraId="63FEE126" w14:textId="77777777"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161AA229"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317D96">
        <w:rPr>
          <w:rFonts w:ascii="Times New Roman" w:hAnsi="Times New Roman" w:cs="Times New Roman"/>
        </w:rPr>
        <w:t>Dz.U.UE.L</w:t>
      </w:r>
      <w:proofErr w:type="spellEnd"/>
      <w:r w:rsidRPr="00317D96">
        <w:rPr>
          <w:rFonts w:ascii="Times New Roman" w:hAnsi="Times New Roman" w:cs="Times New Roman"/>
        </w:rPr>
        <w:t>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14:paraId="78541F13" w14:textId="77777777"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D83554F" w14:textId="71AC5B7A" w:rsidR="00F153AE" w:rsidRPr="00317D96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317D96">
        <w:rPr>
          <w:rFonts w:ascii="Times New Roman" w:hAnsi="Times New Roman" w:cs="Times New Roman"/>
        </w:rPr>
        <w:t>Administratorem Państwa danych jest</w:t>
      </w:r>
      <w:r w:rsidR="00B805E3" w:rsidRPr="00317D96">
        <w:rPr>
          <w:rFonts w:ascii="Times New Roman" w:hAnsi="Times New Roman" w:cs="Times New Roman"/>
        </w:rPr>
        <w:t xml:space="preserve"> </w:t>
      </w:r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 xml:space="preserve">Urząd Gminy Karczmiska – reprezentowany przez Wójta (24-310 Karczmiska ul. Centralna 17, e-mail: </w:t>
      </w:r>
      <w:hyperlink r:id="rId7" w:history="1">
        <w:r w:rsidR="002A5270" w:rsidRPr="00360583">
          <w:rPr>
            <w:rStyle w:val="Hipercze"/>
            <w:rFonts w:ascii="Times New Roman" w:eastAsia="Times New Roman" w:hAnsi="Times New Roman" w:cs="Times New Roman"/>
            <w:lang w:eastAsia="pl-PL"/>
          </w:rPr>
          <w:t>sekretariat@poczta.karczmiska.pl</w:t>
        </w:r>
      </w:hyperlink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 w:rsidR="002A5270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2A5270" w:rsidRPr="002A5270">
        <w:rPr>
          <w:rFonts w:ascii="Times New Roman" w:eastAsia="Times New Roman" w:hAnsi="Times New Roman" w:cs="Times New Roman"/>
          <w:color w:val="222222"/>
          <w:lang w:eastAsia="pl-PL"/>
        </w:rPr>
        <w:t>nr tel. tel. 81 828-70-26).</w:t>
      </w:r>
    </w:p>
    <w:p w14:paraId="619580D4" w14:textId="13F693CE" w:rsidR="00763D46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 xml:space="preserve">pośrednictwem adresu </w:t>
      </w:r>
      <w:r w:rsidRPr="00317D96">
        <w:rPr>
          <w:rFonts w:ascii="Times New Roman" w:hAnsi="Times New Roman" w:cs="Times New Roman"/>
          <w:color w:val="000000" w:themeColor="text1"/>
        </w:rPr>
        <w:t xml:space="preserve">email: </w:t>
      </w:r>
      <w:hyperlink r:id="rId8" w:history="1">
        <w:r w:rsidR="002A5270" w:rsidRPr="00360583">
          <w:rPr>
            <w:rStyle w:val="Hipercze"/>
            <w:rFonts w:ascii="Times New Roman" w:hAnsi="Times New Roman" w:cs="Times New Roman"/>
          </w:rPr>
          <w:t>iodo@poczta.karczmiska.pl</w:t>
        </w:r>
      </w:hyperlink>
      <w:r w:rsidR="002A5270">
        <w:rPr>
          <w:rFonts w:ascii="Times New Roman" w:hAnsi="Times New Roman" w:cs="Times New Roman"/>
          <w:color w:val="000000" w:themeColor="text1"/>
        </w:rPr>
        <w:t xml:space="preserve"> </w:t>
      </w:r>
      <w:r w:rsidRPr="00317D96">
        <w:rPr>
          <w:rFonts w:ascii="Times New Roman" w:hAnsi="Times New Roman" w:cs="Times New Roman"/>
          <w:color w:val="000000" w:themeColor="text1"/>
        </w:rPr>
        <w:t xml:space="preserve">lub </w:t>
      </w:r>
      <w:r w:rsidRPr="00317D96">
        <w:rPr>
          <w:rFonts w:ascii="Times New Roman" w:hAnsi="Times New Roman" w:cs="Times New Roman"/>
        </w:rPr>
        <w:t xml:space="preserve">pisemnie </w:t>
      </w:r>
      <w:r w:rsidR="00742B18" w:rsidRPr="00317D96">
        <w:rPr>
          <w:rFonts w:ascii="Times New Roman" w:hAnsi="Times New Roman" w:cs="Times New Roman"/>
        </w:rPr>
        <w:t>pod adres</w:t>
      </w:r>
      <w:r w:rsidRPr="00317D96">
        <w:rPr>
          <w:rFonts w:ascii="Times New Roman" w:hAnsi="Times New Roman" w:cs="Times New Roman"/>
        </w:rPr>
        <w:t xml:space="preserve"> Administratora.</w:t>
      </w:r>
    </w:p>
    <w:p w14:paraId="4590346F" w14:textId="7C3E5C8A"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w celu </w:t>
      </w:r>
      <w:r w:rsidR="00317D96" w:rsidRPr="00317D96">
        <w:rPr>
          <w:rFonts w:ascii="Times New Roman" w:hAnsi="Times New Roman" w:cs="Times New Roman"/>
        </w:rPr>
        <w:t xml:space="preserve">przeprowadzenia rekrutacji na wolne stanowisko urzędnicze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>Ustawy z 26 czerwca 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C05E0D">
        <w:rPr>
          <w:rFonts w:ascii="Times New Roman" w:hAnsi="Times New Roman" w:cs="Times New Roman"/>
        </w:rPr>
        <w:t>3</w:t>
      </w:r>
      <w:r w:rsidR="00CF58AA" w:rsidRPr="00317D96">
        <w:rPr>
          <w:rFonts w:ascii="Times New Roman" w:hAnsi="Times New Roman" w:cs="Times New Roman"/>
        </w:rPr>
        <w:t xml:space="preserve"> r., poz. 1</w:t>
      </w:r>
      <w:r w:rsidR="00C05E0D">
        <w:rPr>
          <w:rFonts w:ascii="Times New Roman" w:hAnsi="Times New Roman" w:cs="Times New Roman"/>
        </w:rPr>
        <w:t>465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 xml:space="preserve">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22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281A50">
        <w:rPr>
          <w:rFonts w:ascii="Times New Roman" w:hAnsi="Times New Roman" w:cs="Times New Roman"/>
        </w:rPr>
        <w:t>530</w:t>
      </w:r>
      <w:r w:rsidR="00CF58AA" w:rsidRPr="00317D96">
        <w:rPr>
          <w:rFonts w:ascii="Times New Roman" w:hAnsi="Times New Roman" w:cs="Times New Roman"/>
        </w:rPr>
        <w:t xml:space="preserve"> ze zm.). </w:t>
      </w:r>
    </w:p>
    <w:p w14:paraId="4C1D9587" w14:textId="06CC6C12"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 </w:t>
      </w:r>
      <w:r w:rsidR="00962ED3" w:rsidRPr="00317D96">
        <w:rPr>
          <w:rFonts w:ascii="Times New Roman" w:hAnsi="Times New Roman" w:cs="Times New Roman"/>
        </w:rPr>
        <w:t>KP,</w:t>
      </w:r>
      <w:r w:rsidRPr="00317D96">
        <w:rPr>
          <w:rFonts w:ascii="Times New Roman" w:hAnsi="Times New Roman" w:cs="Times New Roman"/>
        </w:rPr>
        <w:t xml:space="preserve"> </w:t>
      </w:r>
      <w:r w:rsidR="00CF58AA" w:rsidRPr="00317D96">
        <w:rPr>
          <w:rFonts w:ascii="Times New Roman" w:hAnsi="Times New Roman" w:cs="Times New Roman"/>
        </w:rPr>
        <w:t>lub w</w:t>
      </w:r>
      <w:r w:rsidR="00962ED3" w:rsidRP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 xml:space="preserve">przypadku wyrażenia przez Państwa woli rozpatrywania </w:t>
      </w:r>
      <w:r w:rsidR="00796C0A" w:rsidRPr="00317D96">
        <w:rPr>
          <w:rFonts w:ascii="Times New Roman" w:hAnsi="Times New Roman" w:cs="Times New Roman"/>
        </w:rPr>
        <w:t>zgłoszonej</w:t>
      </w:r>
      <w:r w:rsidR="00CF58AA" w:rsidRPr="00317D96">
        <w:rPr>
          <w:rFonts w:ascii="Times New Roman" w:hAnsi="Times New Roman" w:cs="Times New Roman"/>
        </w:rPr>
        <w:t xml:space="preserve"> kandydatury w kolejnych postępowaniach rekrutacyjnych, </w:t>
      </w:r>
      <w:r w:rsidRPr="00317D96">
        <w:rPr>
          <w:rFonts w:ascii="Times New Roman" w:hAnsi="Times New Roman" w:cs="Times New Roman"/>
        </w:rPr>
        <w:t xml:space="preserve">podstawę legalizującą ich przetwarzanie stanowi </w:t>
      </w:r>
      <w:r w:rsidR="00084080" w:rsidRPr="00317D96">
        <w:rPr>
          <w:rFonts w:ascii="Times New Roman" w:hAnsi="Times New Roman" w:cs="Times New Roman"/>
        </w:rPr>
        <w:t>wyrażona zgoda na przetwarzanie danych osobowych (</w:t>
      </w:r>
      <w:r w:rsidRPr="00317D96">
        <w:rPr>
          <w:rFonts w:ascii="Times New Roman" w:hAnsi="Times New Roman" w:cs="Times New Roman"/>
        </w:rPr>
        <w:t>art. 6 ust. 1 lit. a</w:t>
      </w:r>
      <w:r w:rsidR="00084080" w:rsidRPr="00317D96">
        <w:rPr>
          <w:rFonts w:ascii="Times New Roman" w:hAnsi="Times New Roman" w:cs="Times New Roman"/>
        </w:rPr>
        <w:t xml:space="preserve"> </w:t>
      </w:r>
      <w:r w:rsidRPr="00317D96">
        <w:rPr>
          <w:rFonts w:ascii="Times New Roman" w:hAnsi="Times New Roman" w:cs="Times New Roman"/>
        </w:rPr>
        <w:t>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962ED3" w:rsidRPr="00317D96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14:paraId="718B60D1" w14:textId="1C356AA3" w:rsidR="004126DA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0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maksymalnie 5 najlepszy kandydatów,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  <w:r>
        <w:rPr>
          <w:rFonts w:ascii="Times New Roman" w:hAnsi="Times New Roman" w:cs="Times New Roman"/>
        </w:rPr>
        <w:t xml:space="preserve">Ponadto w przypadku </w:t>
      </w:r>
      <w:r w:rsidRPr="004126DA">
        <w:rPr>
          <w:rFonts w:ascii="Times New Roman" w:hAnsi="Times New Roman" w:cs="Times New Roman"/>
        </w:rPr>
        <w:t>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</w:t>
      </w:r>
    </w:p>
    <w:p w14:paraId="22FE382A" w14:textId="77777777"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3 </w:t>
      </w:r>
      <w:r w:rsidR="00823B80" w:rsidRPr="004126DA">
        <w:rPr>
          <w:rFonts w:ascii="Times New Roman" w:hAnsi="Times New Roman" w:cs="Times New Roman"/>
        </w:rPr>
        <w:t>lat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r w:rsidR="00823B80" w:rsidRPr="004126DA">
        <w:rPr>
          <w:rFonts w:ascii="Times New Roman" w:hAnsi="Times New Roman" w:cs="Times New Roman"/>
        </w:rPr>
        <w:t xml:space="preserve"> </w:t>
      </w:r>
      <w:bookmarkEnd w:id="0"/>
    </w:p>
    <w:p w14:paraId="6916A172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14:paraId="252F9990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14:paraId="3302A86C" w14:textId="0712F169"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53FA23E3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62C50">
        <w:rPr>
          <w:rFonts w:ascii="Times New Roman" w:hAnsi="Times New Roman" w:cs="Times New Roman"/>
        </w:rPr>
        <w:br/>
        <w:t>(ul. Stawki 2, 00-193 Warszawa), 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 xml:space="preserve">że przetwarzanie danych </w:t>
      </w:r>
      <w:r w:rsidRPr="00162C50">
        <w:rPr>
          <w:rFonts w:ascii="Times New Roman" w:hAnsi="Times New Roman" w:cs="Times New Roman"/>
        </w:rPr>
        <w:lastRenderedPageBreak/>
        <w:t>osobowych narusza przepisy ogólnego rozporządzenia o ochronie danych osobowych (RODO);</w:t>
      </w:r>
    </w:p>
    <w:p w14:paraId="6031CFAB" w14:textId="77777777"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1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1"/>
    </w:p>
    <w:p w14:paraId="542CC222" w14:textId="4215FA58"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9B76" w14:textId="77777777" w:rsidR="00DB36C3" w:rsidRDefault="00DB36C3" w:rsidP="00327212">
      <w:pPr>
        <w:spacing w:after="0" w:line="240" w:lineRule="auto"/>
      </w:pPr>
      <w:r>
        <w:separator/>
      </w:r>
    </w:p>
  </w:endnote>
  <w:endnote w:type="continuationSeparator" w:id="0">
    <w:p w14:paraId="146CB680" w14:textId="77777777" w:rsidR="00DB36C3" w:rsidRDefault="00DB36C3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4ACA" w14:textId="77777777" w:rsidR="00DB36C3" w:rsidRDefault="00DB36C3" w:rsidP="00327212">
      <w:pPr>
        <w:spacing w:after="0" w:line="240" w:lineRule="auto"/>
      </w:pPr>
      <w:r>
        <w:separator/>
      </w:r>
    </w:p>
  </w:footnote>
  <w:footnote w:type="continuationSeparator" w:id="0">
    <w:p w14:paraId="53774115" w14:textId="77777777" w:rsidR="00DB36C3" w:rsidRDefault="00DB36C3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1077446">
    <w:abstractNumId w:val="2"/>
  </w:num>
  <w:num w:numId="2" w16cid:durableId="8334061">
    <w:abstractNumId w:val="1"/>
  </w:num>
  <w:num w:numId="3" w16cid:durableId="986711532">
    <w:abstractNumId w:val="3"/>
  </w:num>
  <w:num w:numId="4" w16cid:durableId="5222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104"/>
    <w:rsid w:val="00084080"/>
    <w:rsid w:val="00093A30"/>
    <w:rsid w:val="00096CF9"/>
    <w:rsid w:val="001215C4"/>
    <w:rsid w:val="00162C50"/>
    <w:rsid w:val="001666D9"/>
    <w:rsid w:val="00194B2C"/>
    <w:rsid w:val="00281A50"/>
    <w:rsid w:val="00286524"/>
    <w:rsid w:val="002A5270"/>
    <w:rsid w:val="002B50FB"/>
    <w:rsid w:val="00317D96"/>
    <w:rsid w:val="00327212"/>
    <w:rsid w:val="00347550"/>
    <w:rsid w:val="00371C96"/>
    <w:rsid w:val="003937C9"/>
    <w:rsid w:val="003B2543"/>
    <w:rsid w:val="003F41E0"/>
    <w:rsid w:val="004126DA"/>
    <w:rsid w:val="00432CDE"/>
    <w:rsid w:val="00486DC9"/>
    <w:rsid w:val="004D47A0"/>
    <w:rsid w:val="004F0C7A"/>
    <w:rsid w:val="005C4934"/>
    <w:rsid w:val="005F1B63"/>
    <w:rsid w:val="00655A2E"/>
    <w:rsid w:val="00665ACB"/>
    <w:rsid w:val="00680571"/>
    <w:rsid w:val="00697E16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8625D"/>
    <w:rsid w:val="008A15FE"/>
    <w:rsid w:val="008D5CC1"/>
    <w:rsid w:val="00917139"/>
    <w:rsid w:val="00962ED3"/>
    <w:rsid w:val="00B118A3"/>
    <w:rsid w:val="00B17D36"/>
    <w:rsid w:val="00B35AD3"/>
    <w:rsid w:val="00B4701F"/>
    <w:rsid w:val="00B64C66"/>
    <w:rsid w:val="00B805E3"/>
    <w:rsid w:val="00B87B95"/>
    <w:rsid w:val="00BF0D60"/>
    <w:rsid w:val="00C05E0D"/>
    <w:rsid w:val="00C5190A"/>
    <w:rsid w:val="00CD3BBD"/>
    <w:rsid w:val="00CF58AA"/>
    <w:rsid w:val="00D41854"/>
    <w:rsid w:val="00D9760C"/>
    <w:rsid w:val="00DB36C3"/>
    <w:rsid w:val="00DD02C4"/>
    <w:rsid w:val="00E1425B"/>
    <w:rsid w:val="00E3173E"/>
    <w:rsid w:val="00E46C66"/>
    <w:rsid w:val="00E75455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czta.karczmis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czta.karczm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Adam Walczuk</cp:lastModifiedBy>
  <cp:revision>2</cp:revision>
  <dcterms:created xsi:type="dcterms:W3CDTF">2024-08-06T12:11:00Z</dcterms:created>
  <dcterms:modified xsi:type="dcterms:W3CDTF">2024-08-06T12:11:00Z</dcterms:modified>
</cp:coreProperties>
</file>